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C9" w:rsidRDefault="003E78C9"/>
    <w:p w:rsidR="00D678D2" w:rsidRDefault="00D678D2" w:rsidP="00E87454">
      <w:pPr>
        <w:jc w:val="right"/>
      </w:pPr>
      <w:r>
        <w:t>Утвержден</w:t>
      </w:r>
    </w:p>
    <w:p w:rsidR="00D678D2" w:rsidRDefault="00D678D2" w:rsidP="00E87454">
      <w:pPr>
        <w:jc w:val="right"/>
      </w:pPr>
      <w:r>
        <w:t>приказом Министерства финансов</w:t>
      </w:r>
    </w:p>
    <w:p w:rsidR="00D678D2" w:rsidRDefault="00D678D2" w:rsidP="00E87454">
      <w:pPr>
        <w:jc w:val="right"/>
      </w:pPr>
      <w:r>
        <w:t>Российской Федерации</w:t>
      </w:r>
    </w:p>
    <w:p w:rsidR="00D678D2" w:rsidRDefault="00D678D2" w:rsidP="00E87454">
      <w:pPr>
        <w:jc w:val="right"/>
      </w:pPr>
      <w:r>
        <w:t>от 16.10.2018 N 208н</w:t>
      </w:r>
    </w:p>
    <w:p w:rsidR="00D678D2" w:rsidRDefault="00D678D2" w:rsidP="00D678D2">
      <w:r>
        <w:t> </w:t>
      </w:r>
    </w:p>
    <w:p w:rsidR="00D678D2" w:rsidRDefault="00D678D2" w:rsidP="00E87454">
      <w:pPr>
        <w:jc w:val="center"/>
      </w:pPr>
      <w:r>
        <w:t>ФЕДЕРАЛЬНЫЙ СТАНДАРТ БУХГАЛТЕРСКОГО УЧЕТА</w:t>
      </w:r>
    </w:p>
    <w:p w:rsidR="00D678D2" w:rsidRDefault="00D678D2" w:rsidP="00E87454">
      <w:pPr>
        <w:jc w:val="center"/>
      </w:pPr>
    </w:p>
    <w:p w:rsidR="00D678D2" w:rsidRDefault="00D678D2" w:rsidP="00E87454">
      <w:pPr>
        <w:jc w:val="center"/>
      </w:pPr>
      <w:bookmarkStart w:id="0" w:name="_GoBack"/>
      <w:r>
        <w:t>ФСБУ 25/2018 "БУХГАЛТЕРСКИЙ УЧЕТ АРЕНДЫ"</w:t>
      </w:r>
    </w:p>
    <w:bookmarkEnd w:id="0"/>
    <w:p w:rsidR="00D678D2" w:rsidRDefault="00D678D2" w:rsidP="00D678D2">
      <w:r>
        <w:t> </w:t>
      </w:r>
    </w:p>
    <w:p w:rsidR="00D678D2" w:rsidRDefault="00D678D2" w:rsidP="00D678D2">
      <w:r>
        <w:t>I. Общие положения</w:t>
      </w:r>
    </w:p>
    <w:p w:rsidR="00D678D2" w:rsidRDefault="00D678D2" w:rsidP="00D678D2">
      <w:r>
        <w:t> </w:t>
      </w:r>
    </w:p>
    <w:p w:rsidR="00D678D2" w:rsidRDefault="00D678D2" w:rsidP="00D678D2">
      <w:r>
        <w:t>1. Настоящий Стандарт устанавливает требования к формированию в бухгалтерском учете организаций информации об объектах бухгалтерского учета при получении (предоставлении) за плату во временное пользование имущества, допустимые способы ведения бухгалтерского учета таких объектов, состав и содержание указанной информации, раскрываемой в бухгалтерской (финансовой) отчетности организаций.</w:t>
      </w:r>
    </w:p>
    <w:p w:rsidR="00D678D2" w:rsidRDefault="00D678D2" w:rsidP="00D678D2">
      <w:r>
        <w:t xml:space="preserve">2. </w:t>
      </w:r>
      <w:proofErr w:type="gramStart"/>
      <w:r>
        <w:t>Настоящий Стандарт применяется сторонами договоров аренды (субаренды), а также иных договоров, положения которых по отдельности или во взаимосвязи предусматривают предоставление арендодателем, лизингодателем, правообладателем, иным лицом (далее - арендодатель) за плату арендатору, лизингополучателю, пользователю, иному лицу (далее - арендатор) имущества во временное пользование (далее - договор аренды).</w:t>
      </w:r>
      <w:proofErr w:type="gramEnd"/>
    </w:p>
    <w:p w:rsidR="00D678D2" w:rsidRDefault="00D678D2" w:rsidP="00D678D2">
      <w:r>
        <w:t>Настоящий Стандарт применяется вне зависимости от наличия в договорах финансовой аренды (лизинга) и иных сходных договорах условий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rsidR="00D678D2" w:rsidRDefault="00D678D2" w:rsidP="00D678D2">
      <w:r>
        <w:t>3. Настоящий Стандарт не применяется при предоставлении:</w:t>
      </w:r>
    </w:p>
    <w:p w:rsidR="00D678D2" w:rsidRDefault="00D678D2" w:rsidP="00D678D2">
      <w:r>
        <w:t>а) участков недр для геологического изучения, разведки и (или) добычи полезных ископаемых;</w:t>
      </w:r>
    </w:p>
    <w:p w:rsidR="00D678D2" w:rsidRDefault="00D678D2" w:rsidP="00D678D2">
      <w:r>
        <w:t>б) результатов интеллектуальной деятельности или средств индивидуализации, а также материальных носителей, в которых эти результаты и средства выражены;</w:t>
      </w:r>
    </w:p>
    <w:p w:rsidR="00D678D2" w:rsidRDefault="00D678D2" w:rsidP="00D678D2">
      <w:r>
        <w:t>в) объектов концессионного соглашения.</w:t>
      </w:r>
    </w:p>
    <w:p w:rsidR="00D678D2" w:rsidRDefault="00D678D2" w:rsidP="00D678D2">
      <w:r>
        <w:lastRenderedPageBreak/>
        <w:t>4. Настоящий Стандарт не распространяется на организации государственного сектора.</w:t>
      </w:r>
    </w:p>
    <w:p w:rsidR="00D678D2" w:rsidRDefault="00D678D2" w:rsidP="00D678D2">
      <w:r>
        <w:t>5. В целях настоящего Стандарта объекты бухгалтерского учета классифицируются как объекты учета аренды при единовременном выполнении следующих условий:</w:t>
      </w:r>
    </w:p>
    <w:p w:rsidR="00D678D2" w:rsidRDefault="00D678D2" w:rsidP="00D678D2">
      <w:r>
        <w:t>1) арендодатель предоставляет арендатору предмет аренды на определенный срок;</w:t>
      </w:r>
    </w:p>
    <w:p w:rsidR="00D678D2" w:rsidRDefault="00D678D2" w:rsidP="00D678D2">
      <w:r>
        <w:t>2) предмет аренды идентифицируется (предмет аренды определен в договоре аренды, и этим договором не предусмотрено право арендодателя по своему усмотрению заменить предмет аренды в любой момент в течение срока аренды);</w:t>
      </w:r>
    </w:p>
    <w:p w:rsidR="00D678D2" w:rsidRDefault="00D678D2" w:rsidP="00D678D2">
      <w:r>
        <w:t>3) арендатор имеет право на получение экономических выгод от использования предмета аренды в течение срока аренды;</w:t>
      </w:r>
    </w:p>
    <w:p w:rsidR="00D678D2" w:rsidRDefault="00D678D2" w:rsidP="00D678D2">
      <w:r>
        <w:t>4) арендатор имеет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p>
    <w:p w:rsidR="00D678D2" w:rsidRDefault="00D678D2" w:rsidP="00D678D2">
      <w:r>
        <w:t>Настоящий стандарт не применяется к объектам бухгалтерского учета не классифицированным как объекты учета аренды в соответствии с настоящим пунктом.</w:t>
      </w:r>
    </w:p>
    <w:p w:rsidR="00D678D2" w:rsidRDefault="00D678D2" w:rsidP="00D678D2">
      <w:r>
        <w:t>6. Классификация объектов учета аренды производится на раннюю из двух дат: дату, на которую предмет аренды становится доступным для использования арендатором (далее - дата предоставления предмета аренды), или дату заключения договора аренды.</w:t>
      </w:r>
    </w:p>
    <w:p w:rsidR="00D678D2" w:rsidRDefault="00D678D2" w:rsidP="00D678D2">
      <w:r>
        <w:t>Классификация объектов учета аренды пересматривается при изменении соответствующего договора аренды.</w:t>
      </w:r>
    </w:p>
    <w:p w:rsidR="00D678D2" w:rsidRDefault="00D678D2" w:rsidP="00D678D2">
      <w:r>
        <w:t>7. В целях настоящего Стандарта в состав арендных платежей включаются платежи (за вычетом подлежащих возмещению сумм налога на добавленную стоимость и иных возмещаемых сумм налогов), обусловленные договором аренды, в том числе:</w:t>
      </w:r>
    </w:p>
    <w:p w:rsidR="00D678D2" w:rsidRDefault="00D678D2" w:rsidP="00D678D2">
      <w:r>
        <w:t>а) определенные в твердой сумме платежи арендатора арендодателю, вносимые периодически или единовременно, за вычетом платежей, осуществляемых арендодателем в пользу арендатора, в том числе возмещение арендодателем расходов арендатора;</w:t>
      </w:r>
    </w:p>
    <w:p w:rsidR="00D678D2" w:rsidRDefault="00D678D2" w:rsidP="00D678D2">
      <w:proofErr w:type="gramStart"/>
      <w:r>
        <w:t>б) переменные платежи, зависящие от ценовых индексов или процентных ставок, определенные на дату предоставления предмета аренды);</w:t>
      </w:r>
      <w:proofErr w:type="gramEnd"/>
    </w:p>
    <w:p w:rsidR="00D678D2" w:rsidRDefault="00D678D2" w:rsidP="00D678D2">
      <w:r>
        <w:t>в) справедливая стоимость иного встречного предоставления, определенная на дату предоставления предмета аренды;</w:t>
      </w:r>
    </w:p>
    <w:p w:rsidR="00D678D2" w:rsidRDefault="00D678D2" w:rsidP="00D678D2">
      <w:r>
        <w:t>г) платежи, связанные с продлением или сокращением срока аренды, установленные договором аренды, когда такое изменение учитывается при расчете срока аренды;</w:t>
      </w:r>
    </w:p>
    <w:p w:rsidR="00D678D2" w:rsidRDefault="00D678D2" w:rsidP="00D678D2">
      <w:r>
        <w:t>д) платежи, связанные с правом выкупа предмета аренды арендатором, в случае, когда арендатор намерен воспользоваться таким правом;</w:t>
      </w:r>
    </w:p>
    <w:p w:rsidR="00D678D2" w:rsidRDefault="00D678D2" w:rsidP="00D678D2">
      <w:r>
        <w:lastRenderedPageBreak/>
        <w:t>е) суммы, подлежащие оплате (получению) в связи с гарантиями выкупа предмета аренды по окончании срока аренды.</w:t>
      </w:r>
    </w:p>
    <w:p w:rsidR="00D678D2" w:rsidRDefault="00D678D2" w:rsidP="00D678D2">
      <w:r>
        <w:t>8. Для целей настоящего Стандарта справедливая стоимость определяется в порядке, предусмотренном Международным стандартом финансовой отчетности (IFRS) 16 "Аренда" &lt;1&gt; и другими Международными стандартами финансовой отчетности и Разъяснениями Международных стандартов финансовой отчетности, принимаемыми Фондом Международных стандартов финансовой отчетности, введенными в действие на территории Российской Федерации, в порядке, установленном законодательством Российской Федерации.</w:t>
      </w:r>
    </w:p>
    <w:p w:rsidR="00D678D2" w:rsidRDefault="00D678D2" w:rsidP="00D678D2">
      <w:r>
        <w:t>--------------------------------</w:t>
      </w:r>
    </w:p>
    <w:p w:rsidR="00D678D2" w:rsidRDefault="00D678D2" w:rsidP="00D678D2">
      <w:r>
        <w:t>&lt;1&gt; Введен в действие на территории Российской Федерации приказом Министерства финансов Российской Федерации от 11 июля 2016 г. N 111н (зарегистрирован в Министерстве юстиции Российской Федерации 1 августа 2016 г. N 43044).</w:t>
      </w:r>
    </w:p>
    <w:p w:rsidR="00D678D2" w:rsidRDefault="00D678D2" w:rsidP="00D678D2">
      <w:r>
        <w:t> </w:t>
      </w:r>
    </w:p>
    <w:p w:rsidR="00D678D2" w:rsidRDefault="00D678D2" w:rsidP="00D678D2">
      <w:r>
        <w:t>9.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При этом учитываются возможности сторон изменять указанные сроки и условия и намерения реализации таких возможностей.</w:t>
      </w:r>
    </w:p>
    <w:p w:rsidR="00D678D2" w:rsidRDefault="00D678D2" w:rsidP="00D678D2">
      <w:r>
        <w:t>Срок аренды пересматривается в случае наступления событий, изменяющих допущения, которые использовались при первоначальном определении срока аренды (при предыдущем пересмотре срока аренды). Связанные с таким пересмотром корректировки отражаются в бухгалтерском учете как изменения оценочных значений.</w:t>
      </w:r>
    </w:p>
    <w:p w:rsidR="00D678D2" w:rsidRDefault="00D678D2" w:rsidP="00D678D2">
      <w:r>
        <w:t xml:space="preserve">Течение срока аренды начинается </w:t>
      </w:r>
      <w:proofErr w:type="gramStart"/>
      <w:r>
        <w:t>с даты предоставления</w:t>
      </w:r>
      <w:proofErr w:type="gramEnd"/>
      <w:r>
        <w:t xml:space="preserve"> предмета аренды.</w:t>
      </w:r>
    </w:p>
    <w:p w:rsidR="00D678D2" w:rsidRDefault="00D678D2" w:rsidP="00D678D2">
      <w:r>
        <w:t> </w:t>
      </w:r>
    </w:p>
    <w:p w:rsidR="00D678D2" w:rsidRDefault="00D678D2" w:rsidP="00D678D2">
      <w:r>
        <w:t>II. Учет у арендатора</w:t>
      </w:r>
    </w:p>
    <w:p w:rsidR="00D678D2" w:rsidRDefault="00D678D2" w:rsidP="00D678D2">
      <w:r>
        <w:t> </w:t>
      </w:r>
    </w:p>
    <w:p w:rsidR="00D678D2" w:rsidRDefault="00D678D2" w:rsidP="00D678D2">
      <w:r>
        <w:t>10. Арендатор признает предмет аренды на дату предоставления предмета аренды в качестве права пользования активом с одновременным признанием обязательства по аренде, если иное не установлено настоящим Стандартом. 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 с учетом особенностей, установленных настоящим Стандартом.</w:t>
      </w:r>
    </w:p>
    <w:p w:rsidR="00D678D2" w:rsidRDefault="00D678D2" w:rsidP="00D678D2">
      <w:r>
        <w:t>11. При выполнении условий, установленных пунктом 12 настоящего Стандарта, арендатор может не признавать предмет аренды в качестве права пользования активом и не признавать обязательство по аренде в любом из следующих случаев:</w:t>
      </w:r>
    </w:p>
    <w:p w:rsidR="00D678D2" w:rsidRDefault="00D678D2" w:rsidP="00D678D2">
      <w:r>
        <w:t>а) срок аренды не превышает 12 месяцев на дату предоставления предмета аренды;</w:t>
      </w:r>
    </w:p>
    <w:p w:rsidR="00D678D2" w:rsidRDefault="00D678D2" w:rsidP="00D678D2">
      <w:r>
        <w:lastRenderedPageBreak/>
        <w:t>б) рыночная стоимость предмета аренды без учета износа (то есть стоимость аналогичного нового объекта)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w:t>
      </w:r>
    </w:p>
    <w:p w:rsidR="00D678D2" w:rsidRDefault="00D678D2" w:rsidP="00D678D2">
      <w:r>
        <w:t>в) арендатор относится к экономическим субъектам, которые вправе применять упрощенные способы ведения бухгалтерского учета, включая упрощенную бухгалтерскую (финансовую) отчетность (далее - упрощенные способы учета).</w:t>
      </w:r>
    </w:p>
    <w:p w:rsidR="00D678D2" w:rsidRDefault="00D678D2" w:rsidP="00D678D2">
      <w:r>
        <w:t>В случае, указанном в подпункте "а" настоящего пункта, решение о применении настоящего пункта принимается арендатором в отношении группы однородных по характеру и способу использования предметов аренды. В случаях, указанных в подпунктах "б" и "в" настоящего пункта, решение о применении настоящего пункта принимается в отношении каждого предмета аренды.</w:t>
      </w:r>
    </w:p>
    <w:p w:rsidR="00D678D2" w:rsidRDefault="00D678D2" w:rsidP="00D678D2">
      <w:r>
        <w:t>При применении настоящего пункта арендные платежи признаются в качестве расхода равномерно в течение срока аренды или на основе другого систематического подхода, отражающего характер использования арендатором экономических выгод от предмета аренды.</w:t>
      </w:r>
    </w:p>
    <w:p w:rsidR="00D678D2" w:rsidRDefault="00D678D2" w:rsidP="00D678D2">
      <w:r>
        <w:t>12. Применение арендатором пункта 11 настоящего Стандарта допускается при одновременном выполнении следующих условий:</w:t>
      </w:r>
    </w:p>
    <w:p w:rsidR="00D678D2" w:rsidRDefault="00D678D2" w:rsidP="00D678D2">
      <w:r>
        <w:t>а) договором аренды не предусмотрен переход права собственности на предмет аренды к арендатору и отсутствует возможность выкупа арендатором предмета аренды по цене значительно ниже его справедливой стоимости на дату выкупа;</w:t>
      </w:r>
    </w:p>
    <w:p w:rsidR="00D678D2" w:rsidRDefault="00D678D2" w:rsidP="00D678D2">
      <w:r>
        <w:t>б) предмет аренды не предполагается предоставлять в субаренду.</w:t>
      </w:r>
    </w:p>
    <w:p w:rsidR="00D678D2" w:rsidRDefault="00D678D2" w:rsidP="00D678D2">
      <w:r>
        <w:t>13. Право пользования активом признается по фактической стоимости. Фактическая стоимость права пользования активом включает:</w:t>
      </w:r>
    </w:p>
    <w:p w:rsidR="00D678D2" w:rsidRDefault="00D678D2" w:rsidP="00D678D2">
      <w:r>
        <w:t>а) величину первоначальной оценки обязательства по аренде;</w:t>
      </w:r>
    </w:p>
    <w:p w:rsidR="00D678D2" w:rsidRDefault="00D678D2" w:rsidP="00D678D2">
      <w:r>
        <w:t>б) арендные платежи, осуществленные на дату предоставления предмета аренды или до такой даты;</w:t>
      </w:r>
    </w:p>
    <w:p w:rsidR="00D678D2" w:rsidRDefault="00D678D2" w:rsidP="00D678D2">
      <w:r>
        <w:t>в) затраты арендатора в связи с поступлением предмета аренды и приведением его в состояние, пригодное для использования в запланированных целях;</w:t>
      </w:r>
    </w:p>
    <w:p w:rsidR="00D678D2" w:rsidRDefault="00D678D2" w:rsidP="00D678D2">
      <w:r>
        <w:t>г) величину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договором аренды состояния, если возникновение такого обязательства у арендатора обусловлено получением предмета аренды.</w:t>
      </w:r>
    </w:p>
    <w:p w:rsidR="00D678D2" w:rsidRDefault="00D678D2" w:rsidP="00D678D2">
      <w:r>
        <w:t>Арендатор, который вправе применять упрощенные способы учета, может рассчитывать фактическую стоимость права пользования активом исходя из подпунктов "а" и "б" настоящего пункта. При принятии такого решения затраты, указанные в подпунктах "в" и "г" настоящего пункта, признаются расходами периода, в котором были понесены.</w:t>
      </w:r>
    </w:p>
    <w:p w:rsidR="00D678D2" w:rsidRDefault="00D678D2" w:rsidP="00D678D2">
      <w:r>
        <w:lastRenderedPageBreak/>
        <w:t>14. Обязательство по аренде первоначально оценивается как сумма приведенной стоимости будущих арендных платежей на дату этой оценки.</w:t>
      </w:r>
    </w:p>
    <w:p w:rsidR="00D678D2" w:rsidRDefault="00D678D2" w:rsidP="00D678D2">
      <w:r>
        <w:t>Арендатор, который вправе применять упрощенные способы учета, может первоначально оценивать обязательство по аренде как сумму номинальных величин будущих арендных платежей на дату этой оценки.</w:t>
      </w:r>
    </w:p>
    <w:p w:rsidR="00D678D2" w:rsidRDefault="00D678D2" w:rsidP="00D678D2">
      <w:r>
        <w:t>15. Приведенная стоимость будущих арендных платежей определяется путем дисконтирования их номинальных величин. Дисконтирование производится с применением ставки, при использовании которой приведенная стоимость будущих арендных платежей и негарантированной ликвидационной стоимости предмета аренды становится равна справедливой стоимости предмета аренды. При этом негарантированной ликвидационной стоимостью предмета аренды считается предполагаемая справедливая стоимость предмета аренды, которую он будет иметь к концу срока аренды, за вычетом сумм, указанных в подпункте "е" пункта 7 настоящего Стандарта, которые учтены в составе арендных платежей.</w:t>
      </w:r>
    </w:p>
    <w:p w:rsidR="00D678D2" w:rsidRDefault="00D678D2" w:rsidP="00D678D2">
      <w:r>
        <w:t>В случае если ставка дисконтирования не может быть определена в соответствие с первым абзацем настоящего пункта, применяется ставка, по которой арендатор привлекает или мог бы привлечь заемные средства на срок, сопоставимый со сроком аренды.</w:t>
      </w:r>
    </w:p>
    <w:p w:rsidR="00D678D2" w:rsidRDefault="00D678D2" w:rsidP="00D678D2">
      <w:r>
        <w:t>16. В случае если предмет аренды по характеру его использования относится к группе основных средств, по которой арендатор принял решение о проведении переоценки, арендатор переоценивает соответствующее право пользования активом.</w:t>
      </w:r>
    </w:p>
    <w:p w:rsidR="00D678D2" w:rsidRDefault="00D678D2" w:rsidP="00D678D2">
      <w:r>
        <w:t>17. Стоимость права пользования активом погашается посредством амортизации, за исключением случаев, когда схожие по характеру использования активы не амортизируются. Срок полезного использования права пользования активом не должен превышать срок аренды, если не предполагается переход к арендатору права собственности на предмет аренды.</w:t>
      </w:r>
    </w:p>
    <w:p w:rsidR="00D678D2" w:rsidRDefault="00D678D2" w:rsidP="00D678D2">
      <w:r>
        <w:t>18. Величина обязательства по аренде после признания увеличивается на величину начисляемых процентов и уменьшается на величину фактически уплаченных арендных платежей.</w:t>
      </w:r>
    </w:p>
    <w:p w:rsidR="00D678D2" w:rsidRDefault="00D678D2" w:rsidP="00D678D2">
      <w:r>
        <w:t>19. Величина начисляемых процентов определяется как произведение обязательства по аренде на начало периода, за который начисляются проценты, и процентной ставки, определенной в соответствии с пунктом 15 настоящего Стандарта. Периодичность начисления процентов выбирается арендатором в зависимости от периодичности арендных платежей и от наступления отчетных дат.</w:t>
      </w:r>
    </w:p>
    <w:p w:rsidR="00D678D2" w:rsidRDefault="00D678D2" w:rsidP="00D678D2">
      <w:r>
        <w:t>20. Начисленные по обязательству по аренде проценты отражаются в составе расходов арендатора, за исключением той их части, которая включается в стоимость актива.</w:t>
      </w:r>
    </w:p>
    <w:p w:rsidR="00D678D2" w:rsidRDefault="00D678D2" w:rsidP="00D678D2">
      <w:r>
        <w:t>21. Фактическая стоимость права пользования активом и величина обязательства по аренде пересматриваются в случаях:</w:t>
      </w:r>
    </w:p>
    <w:p w:rsidR="00D678D2" w:rsidRDefault="00D678D2" w:rsidP="00D678D2">
      <w:r>
        <w:t>изменения условий договора аренды;</w:t>
      </w:r>
    </w:p>
    <w:p w:rsidR="00D678D2" w:rsidRDefault="00D678D2" w:rsidP="00D678D2">
      <w:r>
        <w:lastRenderedPageBreak/>
        <w:t>изменения намерения продлевать или сокращать срок аренды, которое учитывалось ранее при расчете срока аренды;</w:t>
      </w:r>
    </w:p>
    <w:p w:rsidR="00D678D2" w:rsidRDefault="00D678D2" w:rsidP="00D678D2">
      <w:r>
        <w:t>изменения величины арендных платежей по сравнению с тем, как они учитывались при первоначальной оценке обязательства по аренде.</w:t>
      </w:r>
    </w:p>
    <w:p w:rsidR="00D678D2" w:rsidRDefault="00D678D2" w:rsidP="00D678D2">
      <w:r>
        <w:t>Изменение величины обязательства по аренде относится на стоимость права пользования активом. Уменьшение обязательства по аренде сверх балансовой стоимости права пользования активом включается в доходы текущего периода.</w:t>
      </w:r>
    </w:p>
    <w:p w:rsidR="00D678D2" w:rsidRDefault="00D678D2" w:rsidP="00D678D2">
      <w:r>
        <w:t>22. При изменении величины обязательства по аренде ставка дисконтирования пересматривается исходя из пункта 15 настоящего Стандарта.</w:t>
      </w:r>
    </w:p>
    <w:p w:rsidR="00D678D2" w:rsidRDefault="00D678D2" w:rsidP="00D678D2">
      <w:r>
        <w:t>23. При полном или частичном прекращении договора аренды балансовая стоимость права пользования активом и обязательства по аренде списываются в соответствующей части. Образовавшаяся при этом разница признается в качестве дохода или расхода в составе прибыли (убытка).</w:t>
      </w:r>
    </w:p>
    <w:p w:rsidR="00D678D2" w:rsidRDefault="00D678D2" w:rsidP="00D678D2">
      <w:r>
        <w:t> </w:t>
      </w:r>
    </w:p>
    <w:p w:rsidR="00D678D2" w:rsidRDefault="00D678D2" w:rsidP="00D678D2">
      <w:r>
        <w:t>III. Учет у арендодателя</w:t>
      </w:r>
    </w:p>
    <w:p w:rsidR="00D678D2" w:rsidRDefault="00D678D2" w:rsidP="00D678D2">
      <w:r>
        <w:t> </w:t>
      </w:r>
    </w:p>
    <w:p w:rsidR="00D678D2" w:rsidRDefault="00D678D2" w:rsidP="00D678D2">
      <w:r>
        <w:t xml:space="preserve">24. Объекты учета аренды классифицируются арендодателем на дату, указанную в пункте 6 настоящего Стандарта, в качестве объектов учета операционной аренды или объектов учета </w:t>
      </w:r>
      <w:proofErr w:type="spellStart"/>
      <w:r>
        <w:t>неоперационной</w:t>
      </w:r>
      <w:proofErr w:type="spellEnd"/>
      <w:r>
        <w:t xml:space="preserve"> (финансовой) аренды. Данная классификация производится арендодателем по каждому договору аренды (промежуточным арендодателем - по каждому договору субаренды) с учетом требования приоритета содержания перед формой.</w:t>
      </w:r>
    </w:p>
    <w:p w:rsidR="00D678D2" w:rsidRDefault="00D678D2" w:rsidP="00D678D2">
      <w:r>
        <w:t xml:space="preserve">25. Объекты учета аренды классифицируются арендодателем в качестве объектов учета </w:t>
      </w:r>
      <w:proofErr w:type="spellStart"/>
      <w:r>
        <w:t>неоперационной</w:t>
      </w:r>
      <w:proofErr w:type="spellEnd"/>
      <w:r>
        <w:t xml:space="preserve"> (финансовой) аренды, если к арендатору переходят экономические выгоды и риски, обусловленные правом собственности арендодателя на предмет аренды. Соблюдением указанного условия является любое из следующих обстоятельств:</w:t>
      </w:r>
    </w:p>
    <w:p w:rsidR="00D678D2" w:rsidRDefault="00D678D2" w:rsidP="00D678D2">
      <w:r>
        <w:t>а) условиями договора аренды предусмотрен переход к арендатору права собственности на предмет аренды;</w:t>
      </w:r>
    </w:p>
    <w:p w:rsidR="00D678D2" w:rsidRDefault="00D678D2" w:rsidP="00D678D2">
      <w:r>
        <w:t>б) арендатор имеет право на покупку предмета аренды по цене значительно ниже его справедливой стоимости на дату реализации этого права;</w:t>
      </w:r>
    </w:p>
    <w:p w:rsidR="00D678D2" w:rsidRDefault="00D678D2" w:rsidP="00D678D2">
      <w:r>
        <w:t>в) срок аренды сопоставим с периодом, в течение которого предмет аренды останется пригодным к использованию;</w:t>
      </w:r>
    </w:p>
    <w:p w:rsidR="00D678D2" w:rsidRDefault="00D678D2" w:rsidP="00D678D2">
      <w:r>
        <w:t>г) на дату заключения договора аренды приведенная стоимость будущих арендных платежей сопоставима со справедливой стоимостью предмета аренды;</w:t>
      </w:r>
    </w:p>
    <w:p w:rsidR="00D678D2" w:rsidRDefault="00D678D2" w:rsidP="00D678D2">
      <w:r>
        <w:lastRenderedPageBreak/>
        <w:t>д) возможность использовать предмет аренды без существенных изменений имеется только у арендатора;</w:t>
      </w:r>
    </w:p>
    <w:p w:rsidR="00D678D2" w:rsidRDefault="00D678D2" w:rsidP="00D678D2">
      <w:r>
        <w:t>е) арендатор имеет возможность продлить установленный договором аренды срок аренды с арендной платой значительно ниже рыночной;</w:t>
      </w:r>
    </w:p>
    <w:p w:rsidR="00D678D2" w:rsidRDefault="00D678D2" w:rsidP="00D678D2">
      <w:r>
        <w:t>ж) иное обстоятельство, свидетельствующее о переходе к арендатору экономических выгод и рисков, обусловленных правом собственности арендодателя на предмет аренды.</w:t>
      </w:r>
    </w:p>
    <w:p w:rsidR="00D678D2" w:rsidRDefault="00D678D2" w:rsidP="00D678D2">
      <w:r>
        <w:t>26. Объекты учета аренды классифицируются арендодателем в качестве объектов учета операционной аренды, если экономические выгоды и риски, обусловленные правом собственности на предмет аренды, несет арендодатель. Соблюдением указанного условия является любое из следующих обстоятельств:</w:t>
      </w:r>
    </w:p>
    <w:p w:rsidR="00D678D2" w:rsidRDefault="00D678D2" w:rsidP="00D678D2">
      <w:r>
        <w:t>а) срок аренды существенно меньше и несопоставим с периодом, в течение которого предмет аренды останется пригодным к использованию;</w:t>
      </w:r>
    </w:p>
    <w:p w:rsidR="00D678D2" w:rsidRDefault="00D678D2" w:rsidP="00D678D2">
      <w:r>
        <w:t>б) предметом аренды являются имеющие неограниченный срок использования объекты, потребительские свойства которых с течением времени не изменяются;</w:t>
      </w:r>
    </w:p>
    <w:p w:rsidR="00D678D2" w:rsidRDefault="00D678D2" w:rsidP="00D678D2">
      <w:r>
        <w:t>в) на дату предоставления предмета аренды приведенная стоимость будущих арендных платежей существенно меньше справедливой стоимости предмета аренды;</w:t>
      </w:r>
    </w:p>
    <w:p w:rsidR="00D678D2" w:rsidRDefault="00D678D2" w:rsidP="00D678D2">
      <w:r>
        <w:t>г) иное обстоятельство, свидетельствующее о том, что экономические выгоды и риски, обусловленные правом собственности на предмет аренды, несет арендодатель.</w:t>
      </w:r>
    </w:p>
    <w:p w:rsidR="00D678D2" w:rsidRDefault="00D678D2" w:rsidP="00D678D2">
      <w:r>
        <w:t>27. Объекты учета субаренды классифицируются арендатором (промежуточным арендодателем) исходя из соответствующих условий договора аренды. При этом если арендатор (промежуточный арендодатель) применяет пункт 14 настоящего Стандарта, то соответствующие объекты учета субаренды классифицируются как объекты учета операционной аренды.</w:t>
      </w:r>
    </w:p>
    <w:p w:rsidR="00D678D2" w:rsidRDefault="00D678D2" w:rsidP="00D678D2">
      <w:r>
        <w:t>28. Арендодатель, который вправе применять упрощенные способы учета, может классифицировать все объекты учета аренды в качестве объектов учета операционной аренды, за исключением случаев, указанных в подпунктах "а" и "б" пункта 25 настоящего Стандарта.</w:t>
      </w:r>
    </w:p>
    <w:p w:rsidR="00D678D2" w:rsidRDefault="00D678D2" w:rsidP="00D678D2">
      <w:r>
        <w:t xml:space="preserve">29. Объекты учета </w:t>
      </w:r>
      <w:proofErr w:type="spellStart"/>
      <w:r>
        <w:t>неоперационной</w:t>
      </w:r>
      <w:proofErr w:type="spellEnd"/>
      <w:r>
        <w:t xml:space="preserve"> (финансовой) аренды учитываются арендодателем в соответствии с пунктами 32 - 40 настоящего Стандарта.</w:t>
      </w:r>
    </w:p>
    <w:p w:rsidR="00D678D2" w:rsidRDefault="00D678D2" w:rsidP="00D678D2">
      <w:r>
        <w:t>Объекты учета операционной аренды учитываются арендодателем в соответствии с пунктами 41 - 42 настоящего Стандарта.</w:t>
      </w:r>
    </w:p>
    <w:p w:rsidR="00D678D2" w:rsidRDefault="00D678D2" w:rsidP="00D678D2">
      <w:r>
        <w:t>30. Классификация объекта учета аренды пересматривается в случае изменения договора аренды. Изменения оценочных значений или изменения фактов и обстоятельств, не меняющие условия договора аренды, не могут рассматриваться в качестве оснований пересмотра арендодателем классификации объекта учета аренды.</w:t>
      </w:r>
    </w:p>
    <w:p w:rsidR="00D678D2" w:rsidRDefault="00D678D2" w:rsidP="00D678D2">
      <w:r>
        <w:lastRenderedPageBreak/>
        <w:t xml:space="preserve">31. При изменении договора аренды объекты бухгалтерского учета учитываются арендодателем в качестве вновь возникших объектов учета аренды </w:t>
      </w:r>
      <w:proofErr w:type="gramStart"/>
      <w:r>
        <w:t>с даты вступления</w:t>
      </w:r>
      <w:proofErr w:type="gramEnd"/>
      <w:r>
        <w:t xml:space="preserve"> в силу указанных изменений в следующих случаях:</w:t>
      </w:r>
    </w:p>
    <w:p w:rsidR="00D678D2" w:rsidRDefault="00D678D2" w:rsidP="00D678D2">
      <w:r>
        <w:t>а) если объекты учета аренды изначально классифицированы арендодателем как объекты учета операционной аренды;</w:t>
      </w:r>
    </w:p>
    <w:p w:rsidR="00D678D2" w:rsidRDefault="00D678D2" w:rsidP="00D678D2">
      <w:r>
        <w:t xml:space="preserve">б) если объекты учета аренды изначально классифицированы арендодателем как объекты учета </w:t>
      </w:r>
      <w:proofErr w:type="spellStart"/>
      <w:r>
        <w:t>неоперационной</w:t>
      </w:r>
      <w:proofErr w:type="spellEnd"/>
      <w:r>
        <w:t xml:space="preserve"> (финансовой) аренды, но вступление в силу изменений договора аренды на дату заключения договора аренды привело бы к классификации таких объектов в качестве объектов учета операционной аренды.</w:t>
      </w:r>
    </w:p>
    <w:p w:rsidR="00D678D2" w:rsidRDefault="00D678D2" w:rsidP="00D678D2">
      <w:r>
        <w:t xml:space="preserve">32. В случае классификации объекта учета аренды в качестве объекта учета </w:t>
      </w:r>
      <w:proofErr w:type="spellStart"/>
      <w:r>
        <w:t>неоперационной</w:t>
      </w:r>
      <w:proofErr w:type="spellEnd"/>
      <w:r>
        <w:t xml:space="preserve"> (финансовой) аренды арендодатель признает инвестицию в аренду в качестве актива на дату предоставления предмета аренды.</w:t>
      </w:r>
    </w:p>
    <w:p w:rsidR="00D678D2" w:rsidRDefault="00D678D2" w:rsidP="00D678D2">
      <w:r>
        <w:t>33. Инвестиция в аренду оценивается в размере ее чистой стоимости.</w:t>
      </w:r>
    </w:p>
    <w:p w:rsidR="00D678D2" w:rsidRDefault="00D678D2" w:rsidP="00D678D2">
      <w:r>
        <w:t>Чистая стоимость инвестиции в аренду определяется путем дисконтирования ее валовой стоимости по процентной ставке, при использовании которой приведенная валовая стоимость инвестиции в аренду на дату предоставления предмета аренды равна сумме справедливой стоимости предмета аренды и понесенных арендодателем затрат в связи с договором аренды.</w:t>
      </w:r>
    </w:p>
    <w:p w:rsidR="00D678D2" w:rsidRDefault="00D678D2" w:rsidP="00D678D2">
      <w:r>
        <w:t>Валовая стоимость инвестиции в аренду определяется как сумма номинальных величин причитающихся арендодателю будущих арендных платежей по договору аренды и негарантированной ликвидационной стоимости предмета аренды.</w:t>
      </w:r>
    </w:p>
    <w:p w:rsidR="00D678D2" w:rsidRDefault="00D678D2" w:rsidP="00D678D2">
      <w:r>
        <w:t xml:space="preserve">34. Связанные с договором аренды затраты арендодателя включаются в чистую стоимость инвестиции в аренду по мере осуществления этих затрат, за исключением случая, указанного в пункте 35 настоящего Стандарта. Справедливая стоимость предмета аренды включается арендодателем </w:t>
      </w:r>
      <w:proofErr w:type="gramStart"/>
      <w:r>
        <w:t>в чистую стоимость инвестиции в аренду на дату предоставления предмета аренды с отнесением указанной стоимости на расчеты</w:t>
      </w:r>
      <w:proofErr w:type="gramEnd"/>
      <w:r>
        <w:t xml:space="preserve"> с поставщиком (в случае договора лизинга) или с одновременным списанием переданного в аренду актива (в иных случаях, если предмет аренды признавался в составе активов). Образующаяся при этом разница относится на доходы (расходы) периода, в котором признана инвестиция в аренду.</w:t>
      </w:r>
    </w:p>
    <w:p w:rsidR="00D678D2" w:rsidRDefault="00D678D2" w:rsidP="00D678D2">
      <w:r>
        <w:t xml:space="preserve">35. В случае если предмет </w:t>
      </w:r>
      <w:proofErr w:type="spellStart"/>
      <w:r>
        <w:t>неоперационной</w:t>
      </w:r>
      <w:proofErr w:type="spellEnd"/>
      <w:r>
        <w:t xml:space="preserve"> (финансовой) аренды перед началом аренды отражался в бухгалтерском учете арендодателя в качестве запасов (готовой продукции, товаров), арендодатель на дату предоставления предмета аренды:</w:t>
      </w:r>
    </w:p>
    <w:p w:rsidR="00D678D2" w:rsidRDefault="00D678D2" w:rsidP="00D678D2">
      <w:r>
        <w:t>а) признает выручку в размере справедливой стоимости предмета аренды;</w:t>
      </w:r>
    </w:p>
    <w:p w:rsidR="00D678D2" w:rsidRDefault="00D678D2" w:rsidP="00D678D2">
      <w:r>
        <w:t>б) признает актив в размере чистой стоимости инвестиции в аренду;</w:t>
      </w:r>
    </w:p>
    <w:p w:rsidR="00D678D2" w:rsidRDefault="00D678D2" w:rsidP="00D678D2">
      <w:r>
        <w:t>в) списывает переданные в аренду запасы;</w:t>
      </w:r>
    </w:p>
    <w:p w:rsidR="00D678D2" w:rsidRDefault="00D678D2" w:rsidP="00D678D2">
      <w:r>
        <w:lastRenderedPageBreak/>
        <w:t>г) признает расходы в размере списанной балансовой стоимости запасов за вычетом приведенной негарантированной ликвидационной стоимости предмета аренды;</w:t>
      </w:r>
    </w:p>
    <w:p w:rsidR="00D678D2" w:rsidRDefault="00D678D2" w:rsidP="00D678D2">
      <w:r>
        <w:t>д) признает в качестве расходов связанные с договором аренды затраты арендодателя.</w:t>
      </w:r>
    </w:p>
    <w:p w:rsidR="00D678D2" w:rsidRDefault="00D678D2" w:rsidP="00D678D2">
      <w:r>
        <w:t>36. Чистая стоимость инвестиции в аренду после даты предоставления предмета аренды увеличивается на величину начисляемых процентов и уменьшается на величину фактически полученных арендных платежей.</w:t>
      </w:r>
    </w:p>
    <w:p w:rsidR="00D678D2" w:rsidRDefault="00D678D2" w:rsidP="00D678D2">
      <w:r>
        <w:t>37. Проценты, начисляемые по инвестиции в аренду, признаются арендодателем в качестве доходов периода, за который они начислены. Для расчета такого процентного дохода чистая стоимость инвестиции в аренду на начало периода, за который рассчитывается доход, умножается на процентную ставку за такой период, определенную в соответствии с пунктом 33 Настоящего Стандарта.</w:t>
      </w:r>
    </w:p>
    <w:p w:rsidR="00D678D2" w:rsidRDefault="00D678D2" w:rsidP="00D678D2">
      <w:r>
        <w:t>38. Чистая стоимость инвестиции в аренду проверяется на обесценение в соответствии с Международным стандартом финансовой отчетности (IFRS) 9 "Финансовые инструменты" в редакции 2014 года &lt;2&gt;.</w:t>
      </w:r>
    </w:p>
    <w:p w:rsidR="00D678D2" w:rsidRDefault="00D678D2" w:rsidP="00D678D2">
      <w:r>
        <w:t>--------------------------------</w:t>
      </w:r>
    </w:p>
    <w:p w:rsidR="00D678D2" w:rsidRDefault="00D678D2" w:rsidP="00D678D2">
      <w:r>
        <w:t>&lt;2&gt; Введен в действие на территории Российской Федерации приказом Министерства финансов Российской Федерации от 27 июня 2016 г. N 98н (зарегистрирован в Министерстве юстиции Российской Федерации 15 июля 2016 г., N 42869).</w:t>
      </w:r>
    </w:p>
    <w:p w:rsidR="00D678D2" w:rsidRDefault="00D678D2" w:rsidP="00D678D2">
      <w:r>
        <w:t> </w:t>
      </w:r>
    </w:p>
    <w:p w:rsidR="00D678D2" w:rsidRDefault="00D678D2" w:rsidP="00D678D2">
      <w:r>
        <w:t>39. Изменение чистой стоимости инвестиции в аренду в связи с изменением оценки негарантированной ликвидационной стоимости предмета аренды учитывается как изменение оценочных значений.</w:t>
      </w:r>
    </w:p>
    <w:p w:rsidR="00D678D2" w:rsidRDefault="00D678D2" w:rsidP="00D678D2">
      <w:r>
        <w:t xml:space="preserve">40. При возврате предмета </w:t>
      </w:r>
      <w:proofErr w:type="spellStart"/>
      <w:r>
        <w:t>неоперационной</w:t>
      </w:r>
      <w:proofErr w:type="spellEnd"/>
      <w:r>
        <w:t xml:space="preserve"> (финансовой) аренды арендодателю такой предмет принимается к бухгалтерскому учету в качестве актива определенного вида исходя из соответствующих условий признания с одновременным списанием оставшейся чистой стоимости инвестиции в аренду.</w:t>
      </w:r>
    </w:p>
    <w:p w:rsidR="00D678D2" w:rsidRDefault="00D678D2" w:rsidP="00D678D2">
      <w:r>
        <w:t>41. В случае классификации объектов учета аренды в качестве объектов учета операционной аренды арендодатель не изменяет прежний принятый порядок учета актива в связи с его передачей в аренду, за исключением изменения оценочных значений.</w:t>
      </w:r>
    </w:p>
    <w:p w:rsidR="00D678D2" w:rsidRDefault="00D678D2" w:rsidP="00D678D2">
      <w:r>
        <w:t xml:space="preserve">42. Доходы </w:t>
      </w:r>
      <w:proofErr w:type="gramStart"/>
      <w:r>
        <w:t>по операционной</w:t>
      </w:r>
      <w:proofErr w:type="gramEnd"/>
      <w:r>
        <w:t xml:space="preserve"> аренде признаются равномерно или на основе другого систематического подхода, отражающего характер использования арендатором экономических выгод от предмета аренды.</w:t>
      </w:r>
    </w:p>
    <w:p w:rsidR="00D678D2" w:rsidRDefault="00D678D2" w:rsidP="00D678D2">
      <w:r>
        <w:t> </w:t>
      </w:r>
    </w:p>
    <w:p w:rsidR="00D678D2" w:rsidRDefault="00D678D2" w:rsidP="00D678D2">
      <w:r>
        <w:t>IV. Раскрытие информации</w:t>
      </w:r>
    </w:p>
    <w:p w:rsidR="00D678D2" w:rsidRDefault="00D678D2" w:rsidP="00D678D2">
      <w:r>
        <w:lastRenderedPageBreak/>
        <w:t> </w:t>
      </w:r>
    </w:p>
    <w:p w:rsidR="00D678D2" w:rsidRDefault="00D678D2" w:rsidP="00D678D2">
      <w:r>
        <w:t>43. В бухгалтерской (финансовой) отчетности организации раскрывается информация об объектах учета аренды, которая оказывает или способна оказать влияние на финансовое положение организации, финансовые результаты ее деятельности и движение денежных средств. Указанная информация раскрывается в табличной форме, за исключением случаев, когда другая форма раскрытия в большей степени соответствует виду раскрываемой информации.</w:t>
      </w:r>
    </w:p>
    <w:p w:rsidR="00D678D2" w:rsidRDefault="00D678D2" w:rsidP="00D678D2">
      <w:r>
        <w:t>44. Данные об активах и обязательствах, являющихся объектами учета аренды, представляются в бухгалтерской (</w:t>
      </w:r>
      <w:proofErr w:type="gramStart"/>
      <w:r>
        <w:t xml:space="preserve">финансовой) </w:t>
      </w:r>
      <w:proofErr w:type="gramEnd"/>
      <w:r>
        <w:t>отчетности развернуто и не подлежат взаимоисключению (взаимозачету).</w:t>
      </w:r>
    </w:p>
    <w:p w:rsidR="00D678D2" w:rsidRDefault="00D678D2" w:rsidP="00D678D2">
      <w:r>
        <w:t>45. В бухгалтерской (финансовой) отчетности организации подлежит раскрытию с учетом существенности:</w:t>
      </w:r>
    </w:p>
    <w:p w:rsidR="00D678D2" w:rsidRDefault="00D678D2" w:rsidP="00D678D2">
      <w:r>
        <w:t>а) характер деятельности организации, связанной с договорами аренды;</w:t>
      </w:r>
    </w:p>
    <w:p w:rsidR="00D678D2" w:rsidRDefault="00D678D2" w:rsidP="00D678D2">
      <w:r>
        <w:t>б) проценты, начисленные на задолженность по арендным платежам;</w:t>
      </w:r>
    </w:p>
    <w:p w:rsidR="00D678D2" w:rsidRDefault="00D678D2" w:rsidP="00D678D2">
      <w:r>
        <w:t>в) основание и порядок расчета процентной ставки;</w:t>
      </w:r>
    </w:p>
    <w:p w:rsidR="00D678D2" w:rsidRDefault="00D678D2" w:rsidP="00D678D2">
      <w:r>
        <w:t>г) допущения, использованные при определении переменных арендных платежей;</w:t>
      </w:r>
    </w:p>
    <w:p w:rsidR="00D678D2" w:rsidRDefault="00D678D2" w:rsidP="00D678D2">
      <w:r>
        <w:t>д) доходы и расходы, относящиеся к переменным платежам, которые не учитываются при оценке задолженности по аренде;</w:t>
      </w:r>
    </w:p>
    <w:p w:rsidR="00D678D2" w:rsidRDefault="00D678D2" w:rsidP="00D678D2">
      <w:r>
        <w:t>е) затраты, связанные с произведенными улучшениями предмета аренды, и порядок их компенсации;</w:t>
      </w:r>
    </w:p>
    <w:p w:rsidR="00D678D2" w:rsidRDefault="00D678D2" w:rsidP="00D678D2">
      <w:r>
        <w:t>ж) потенциальные денежные потоки, обусловленные договором аренды до даты предоставления предмета аренды;</w:t>
      </w:r>
    </w:p>
    <w:p w:rsidR="00D678D2" w:rsidRDefault="00D678D2" w:rsidP="00D678D2">
      <w:r>
        <w:t>з) ограничения использования предмета аренды, обусловленные договором аренды (в частности, необходимость соответствия определенным финансовым показателям);</w:t>
      </w:r>
    </w:p>
    <w:p w:rsidR="00D678D2" w:rsidRDefault="00D678D2" w:rsidP="00D678D2">
      <w:r>
        <w:t>и) иная информация о влиянии договоров аренды на финансовое положение организации, финансовые результаты ее деятельности и движение денежных средств, необходимая пользователям бухгалтерской (финансовой) отчетности для принятия экономических решений.</w:t>
      </w:r>
    </w:p>
    <w:p w:rsidR="00D678D2" w:rsidRDefault="00D678D2" w:rsidP="00D678D2">
      <w:r>
        <w:t>46. В бухгалтерской (финансовой) отчетности арендатора помимо предусмотренного пунктом 45 настоящего Стандарта подлежит раскрытию с учетом существенности:</w:t>
      </w:r>
    </w:p>
    <w:p w:rsidR="00D678D2" w:rsidRDefault="00D678D2" w:rsidP="00D678D2">
      <w:r>
        <w:t>а) факт использования арендатором права, предусмотренного пунктом 11 настоящего Стандарта, с описанием характера договоров аренды, в отношении которых он применяется;</w:t>
      </w:r>
    </w:p>
    <w:p w:rsidR="00D678D2" w:rsidRDefault="00D678D2" w:rsidP="00D678D2">
      <w:r>
        <w:t>б) в отношении права пользования активом - информация, подлежащая раскрытию в отношении соответствующих предмету аренды активов (основных средств, инвестиционной недвижимости);</w:t>
      </w:r>
    </w:p>
    <w:p w:rsidR="00D678D2" w:rsidRDefault="00D678D2" w:rsidP="00D678D2">
      <w:r>
        <w:lastRenderedPageBreak/>
        <w:t>в) расходы и будущие арендные платежи арендатора в случае использования арендатором возможности, предусмотренной пунктом 11 настоящего Стандарта, с обособленным раскрытием расходов и будущих арендных платежей, относящихся к договорам аренды со сроком аренды не более 12 месяцев;</w:t>
      </w:r>
    </w:p>
    <w:p w:rsidR="00D678D2" w:rsidRDefault="00D678D2" w:rsidP="00D678D2">
      <w:r>
        <w:t>г) затраты арендатора, понесенные в связи с поступлением предмета аренды и приведением его в состояние, пригодное для использования в запланированных целях;</w:t>
      </w:r>
    </w:p>
    <w:p w:rsidR="00D678D2" w:rsidRDefault="00D678D2" w:rsidP="00D678D2">
      <w:r>
        <w:t>д) информация о пересмотре фактической стоимости и обязательства по аренде.</w:t>
      </w:r>
    </w:p>
    <w:p w:rsidR="00D678D2" w:rsidRDefault="00D678D2" w:rsidP="00D678D2">
      <w:r>
        <w:t>47. В бухгалтерской (финансовой) отчетности арендодателя помимо предусмотренного пунктом 45 настоящего Стандарта подлежит раскрытию с учетом существенности:</w:t>
      </w:r>
    </w:p>
    <w:p w:rsidR="00D678D2" w:rsidRDefault="00D678D2" w:rsidP="00D678D2">
      <w:r>
        <w:t xml:space="preserve">а) сверка валовой и чистой стоимости инвестиции в </w:t>
      </w:r>
      <w:proofErr w:type="spellStart"/>
      <w:r>
        <w:t>неоперационную</w:t>
      </w:r>
      <w:proofErr w:type="spellEnd"/>
      <w:r>
        <w:t xml:space="preserve"> (финансовую) аренду;</w:t>
      </w:r>
    </w:p>
    <w:p w:rsidR="00D678D2" w:rsidRDefault="00D678D2" w:rsidP="00D678D2">
      <w:r>
        <w:t xml:space="preserve">б) информация о значительных изменениях чистой стоимости инвестиции в </w:t>
      </w:r>
      <w:proofErr w:type="spellStart"/>
      <w:r>
        <w:t>неоперационную</w:t>
      </w:r>
      <w:proofErr w:type="spellEnd"/>
      <w:r>
        <w:t xml:space="preserve"> (финансовую) аренду;</w:t>
      </w:r>
    </w:p>
    <w:p w:rsidR="00D678D2" w:rsidRDefault="00D678D2" w:rsidP="00D678D2">
      <w:r>
        <w:t>в) характер и порядок расчета негарантированной ликвидационной стоимости предмета аренды;</w:t>
      </w:r>
    </w:p>
    <w:p w:rsidR="00D678D2" w:rsidRDefault="00D678D2" w:rsidP="00D678D2">
      <w:r>
        <w:t>г) потенциальные денежные потоки, обусловленные гарантиями выкупа предмета аренды по окончании срока аренды;</w:t>
      </w:r>
    </w:p>
    <w:p w:rsidR="00D678D2" w:rsidRDefault="00D678D2" w:rsidP="00D678D2">
      <w:r>
        <w:t>д) распределение, причитающихся арендодателю арендных платежей по срокам погашения с отражением номинальных сумм арендных платежей для первых пяти лет отдельно по каждому году, для оставшегося периода - в общей сумме;</w:t>
      </w:r>
    </w:p>
    <w:p w:rsidR="00D678D2" w:rsidRDefault="00D678D2" w:rsidP="00D678D2">
      <w:r>
        <w:t>е) доходы и расходы от выбытия предмета аренды;</w:t>
      </w:r>
    </w:p>
    <w:p w:rsidR="00D678D2" w:rsidRDefault="00D678D2" w:rsidP="00D678D2">
      <w:r>
        <w:t xml:space="preserve">ж) общая сумма дохода </w:t>
      </w:r>
      <w:proofErr w:type="gramStart"/>
      <w:r>
        <w:t>по операционной</w:t>
      </w:r>
      <w:proofErr w:type="gramEnd"/>
      <w:r>
        <w:t xml:space="preserve"> аренде с выделением дохода, относящегося к переменным арендным платежам;</w:t>
      </w:r>
    </w:p>
    <w:p w:rsidR="00D678D2" w:rsidRDefault="00D678D2" w:rsidP="00D678D2">
      <w:r>
        <w:t>з) порядок управления рисками, связанными с правами на предмет аренды.</w:t>
      </w:r>
    </w:p>
    <w:p w:rsidR="00D678D2" w:rsidRDefault="00D678D2" w:rsidP="00D678D2">
      <w:r>
        <w:t> </w:t>
      </w:r>
    </w:p>
    <w:p w:rsidR="00D678D2" w:rsidRDefault="00D678D2" w:rsidP="00D678D2">
      <w:r>
        <w:t>V. Переходные положения</w:t>
      </w:r>
    </w:p>
    <w:p w:rsidR="00D678D2" w:rsidRDefault="00D678D2" w:rsidP="00D678D2">
      <w:r>
        <w:t> </w:t>
      </w:r>
    </w:p>
    <w:p w:rsidR="00D678D2" w:rsidRDefault="00D678D2" w:rsidP="00D678D2">
      <w:r>
        <w:t>48. Организация применяет настоящий Стандарт, начиная с бухгалтерской (финансовой) отчетности за 2022 год. Организация может принять решение о применении настоящего Стандарта до указанного срока. Такое решение подлежит раскрытию в бухгалтерской (финансовой) отчетности организации.</w:t>
      </w:r>
    </w:p>
    <w:p w:rsidR="00D678D2" w:rsidRDefault="00D678D2" w:rsidP="00D678D2">
      <w:r>
        <w:t>49. Последствия изменения учетной политики в связи с началом применения настоящего Стандарта отражаются ретроспективно, если иное не установлено пунктами 50 - 52 настоящего Стандарта.</w:t>
      </w:r>
    </w:p>
    <w:p w:rsidR="00D678D2" w:rsidRDefault="00D678D2" w:rsidP="00D678D2">
      <w:r>
        <w:lastRenderedPageBreak/>
        <w:t xml:space="preserve">50. Вместо ретроспективного пересчета, предусмотренного пунктом 49 настоящего Стандарта, арендатор может по каждому договору аренды единовременно признать на конец года, предшествующего году, начиная с которого применяется настоящий Стандарт, право пользования активом и обязательство по аренде с отнесением разницы на нераспределенную прибыль. При этом ретроспективное влияние на какие-либо другие объекты бухгалтерского учета не признается, сравнительные данные за год, предшествующий году, начиная с которого применяется настоящий стандарт, не пересчитываются. </w:t>
      </w:r>
      <w:proofErr w:type="gramStart"/>
      <w:r>
        <w:t>В целях применения настоящего пункта стоимость права пользования активом принимается равной его справедливой стоимости, а стоимость обязательства по аренде - приведенной стоимости остающихся не уплаченными арендных платежей, дисконтированных по ставке, по которой арендатор привлекал или мог бы привлечь заемные средства на сопоставимых с договором аренды условиях.</w:t>
      </w:r>
      <w:proofErr w:type="gramEnd"/>
    </w:p>
    <w:p w:rsidR="00D678D2" w:rsidRDefault="00D678D2" w:rsidP="00D678D2">
      <w:r>
        <w:t>51. Организация может не применять настоящий Стандарт в отношении договоров аренды, исполнение которых истекает до конца года, начиная с отчетности за который применяется настоящий Стандарт.</w:t>
      </w:r>
    </w:p>
    <w:p w:rsidR="00D678D2" w:rsidRDefault="00D678D2" w:rsidP="00D678D2">
      <w:r>
        <w:t>52. Организация, которая вправе применять упрощенные способы учета, может принять решение о применении настоящего Стандарта только в отношении договоров аренды, исполнение которых начинается с 1 января 2022 года.</w:t>
      </w:r>
    </w:p>
    <w:p w:rsidR="00D678D2" w:rsidRDefault="00D678D2" w:rsidP="00D678D2">
      <w:r>
        <w:t>53. Организация раскрывает примененный ею порядок изменения учетной политики в связи с началом применения настоящего Стандарта в своей бухгалтерской (финансовой) отчетности, начиная с которой применяется настоящий Стандарт.</w:t>
      </w:r>
    </w:p>
    <w:p w:rsidR="00D678D2" w:rsidRDefault="00D678D2" w:rsidP="00D678D2">
      <w:r>
        <w:t> </w:t>
      </w:r>
    </w:p>
    <w:sectPr w:rsidR="00D67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5F"/>
    <w:rsid w:val="003E78C9"/>
    <w:rsid w:val="00443D5F"/>
    <w:rsid w:val="00D678D2"/>
    <w:rsid w:val="00E8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3946</Words>
  <Characters>22495</Characters>
  <Application>Microsoft Office Word</Application>
  <DocSecurity>0</DocSecurity>
  <Lines>187</Lines>
  <Paragraphs>52</Paragraphs>
  <ScaleCrop>false</ScaleCrop>
  <Company/>
  <LinksUpToDate>false</LinksUpToDate>
  <CharactersWithSpaces>26389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2019-03-11T07:33:00Z</dcterms:created>
  <dcterms:modified xsi:type="dcterms:W3CDTF">2019-03-11T07:34:00Z</dcterms:modified>
</cp:coreProperties>
</file>